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A2" w:rsidRPr="006D27B0" w:rsidRDefault="006D27B0" w:rsidP="006D27B0">
      <w:pPr>
        <w:jc w:val="center"/>
        <w:rPr>
          <w:b/>
          <w:sz w:val="36"/>
          <w:szCs w:val="36"/>
        </w:rPr>
      </w:pPr>
      <w:r w:rsidRPr="006D27B0">
        <w:rPr>
          <w:rFonts w:hint="eastAsia"/>
          <w:b/>
          <w:sz w:val="36"/>
          <w:szCs w:val="36"/>
        </w:rPr>
        <w:t>山西省眼科医院</w:t>
      </w:r>
    </w:p>
    <w:p w:rsidR="006D27B0" w:rsidRDefault="008B1C17" w:rsidP="006D27B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药物</w:t>
      </w:r>
      <w:r w:rsidR="006D27B0" w:rsidRPr="006D27B0">
        <w:rPr>
          <w:rFonts w:hint="eastAsia"/>
          <w:b/>
          <w:sz w:val="36"/>
          <w:szCs w:val="36"/>
        </w:rPr>
        <w:t>临床</w:t>
      </w:r>
      <w:r w:rsidR="00DA279C">
        <w:rPr>
          <w:rFonts w:hint="eastAsia"/>
          <w:b/>
          <w:sz w:val="36"/>
          <w:szCs w:val="36"/>
        </w:rPr>
        <w:t>试</w:t>
      </w:r>
      <w:r w:rsidR="006D27B0" w:rsidRPr="006D27B0">
        <w:rPr>
          <w:rFonts w:hint="eastAsia"/>
          <w:b/>
          <w:sz w:val="36"/>
          <w:szCs w:val="36"/>
        </w:rPr>
        <w:t>验项目申请表</w:t>
      </w:r>
    </w:p>
    <w:p w:rsidR="008B1C17" w:rsidRPr="009D487E" w:rsidRDefault="009D487E" w:rsidP="008B1C17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D48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受理号：</w:t>
      </w:r>
    </w:p>
    <w:tbl>
      <w:tblPr>
        <w:tblW w:w="10252" w:type="dxa"/>
        <w:tblInd w:w="-176" w:type="dxa"/>
        <w:tblLook w:val="04A0" w:firstRow="1" w:lastRow="0" w:firstColumn="1" w:lastColumn="0" w:noHBand="0" w:noVBand="1"/>
      </w:tblPr>
      <w:tblGrid>
        <w:gridCol w:w="1702"/>
        <w:gridCol w:w="2850"/>
        <w:gridCol w:w="60"/>
        <w:gridCol w:w="1059"/>
        <w:gridCol w:w="1417"/>
        <w:gridCol w:w="314"/>
        <w:gridCol w:w="962"/>
        <w:gridCol w:w="1888"/>
      </w:tblGrid>
      <w:tr w:rsidR="006D27B0" w:rsidRPr="006D27B0" w:rsidTr="00AC5CDD">
        <w:trPr>
          <w:trHeight w:hRule="exact" w:val="7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B0" w:rsidRPr="006D27B0" w:rsidRDefault="006D27B0" w:rsidP="00884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7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B0" w:rsidRPr="006D27B0" w:rsidRDefault="006D27B0" w:rsidP="006D27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7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27B0" w:rsidRPr="006D27B0" w:rsidTr="00AC5CDD">
        <w:trPr>
          <w:trHeight w:hRule="exact" w:val="79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B0" w:rsidRPr="006D27B0" w:rsidRDefault="008B1C17" w:rsidP="006D27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药物</w:t>
            </w:r>
            <w:r w:rsidR="006D27B0" w:rsidRPr="006D27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B0" w:rsidRPr="006D27B0" w:rsidRDefault="006D27B0" w:rsidP="006D27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7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B0" w:rsidRPr="006D27B0" w:rsidRDefault="00876049" w:rsidP="008334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剂型、</w:t>
            </w:r>
            <w:r w:rsidR="006D27B0" w:rsidRPr="006D27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B0" w:rsidRPr="006D27B0" w:rsidRDefault="006D27B0" w:rsidP="006D27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7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27B0" w:rsidRPr="006D27B0" w:rsidTr="00AC5CDD">
        <w:trPr>
          <w:trHeight w:hRule="exact" w:val="79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B0" w:rsidRPr="006D27B0" w:rsidRDefault="006D27B0" w:rsidP="006D27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7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注册分类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B0" w:rsidRPr="006D27B0" w:rsidRDefault="006D27B0" w:rsidP="006D27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7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B0" w:rsidRPr="006D27B0" w:rsidRDefault="002017E6" w:rsidP="006D27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适应症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B0" w:rsidRPr="006D27B0" w:rsidRDefault="006D27B0" w:rsidP="006D27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7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27B0" w:rsidRPr="006D27B0" w:rsidTr="00AC5CDD">
        <w:trPr>
          <w:trHeight w:hRule="exact" w:val="79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B0" w:rsidRPr="006D27B0" w:rsidRDefault="006D27B0" w:rsidP="006D27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7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申办方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B0" w:rsidRPr="006D27B0" w:rsidRDefault="006D27B0" w:rsidP="001A7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B0" w:rsidRPr="006D27B0" w:rsidRDefault="006D27B0" w:rsidP="006D27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7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7B0" w:rsidRPr="006D27B0" w:rsidRDefault="006D27B0" w:rsidP="006D27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B0" w:rsidRPr="006D27B0" w:rsidRDefault="006D27B0" w:rsidP="006D27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7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B0" w:rsidRPr="006D27B0" w:rsidRDefault="006D27B0" w:rsidP="006D27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7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27B0" w:rsidRPr="006D27B0" w:rsidTr="00AC5CDD">
        <w:trPr>
          <w:trHeight w:hRule="exact" w:val="79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B0" w:rsidRPr="006D27B0" w:rsidRDefault="006D27B0" w:rsidP="006D27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7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CRO</w:t>
            </w:r>
            <w:r w:rsidR="003249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B0" w:rsidRPr="006D27B0" w:rsidRDefault="006D27B0" w:rsidP="001A7B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B0" w:rsidRPr="006D27B0" w:rsidRDefault="006D27B0" w:rsidP="006D27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7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B0" w:rsidRPr="006D27B0" w:rsidRDefault="006D27B0" w:rsidP="006D27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7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B0" w:rsidRPr="006D27B0" w:rsidRDefault="006D27B0" w:rsidP="006D27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7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7B0" w:rsidRPr="006D27B0" w:rsidRDefault="006D27B0" w:rsidP="006D27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7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27B0" w:rsidRPr="006D27B0" w:rsidTr="00AC5CDD">
        <w:trPr>
          <w:trHeight w:hRule="exact" w:val="79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B0" w:rsidRPr="006D27B0" w:rsidRDefault="002017E6" w:rsidP="006D27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试验分期</w:t>
            </w:r>
          </w:p>
        </w:tc>
        <w:tc>
          <w:tcPr>
            <w:tcW w:w="8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B0" w:rsidRPr="006D27B0" w:rsidRDefault="006D27B0" w:rsidP="00A467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7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2017E6" w:rsidRPr="002017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</w:t>
            </w:r>
            <w:r w:rsidR="00A467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2017E6" w:rsidRPr="002017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□Ⅱ</w:t>
            </w:r>
            <w:r w:rsidR="005537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2017E6" w:rsidRPr="002017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□Ⅲ</w:t>
            </w:r>
            <w:r w:rsidR="00A467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2017E6" w:rsidRPr="002017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□Ⅳ</w:t>
            </w:r>
            <w:r w:rsidR="005537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876049" w:rsidRPr="002017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2017E6" w:rsidRPr="002017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6D27B0" w:rsidRPr="006D27B0" w:rsidTr="00AC5CDD">
        <w:trPr>
          <w:trHeight w:hRule="exact" w:val="79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B0" w:rsidRPr="006D27B0" w:rsidRDefault="006D27B0" w:rsidP="006D27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7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组长单位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7B0" w:rsidRPr="006D27B0" w:rsidRDefault="006D27B0" w:rsidP="006D27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B0" w:rsidRPr="006D27B0" w:rsidRDefault="006D27B0" w:rsidP="006D27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7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主要研究者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7B0" w:rsidRPr="006D27B0" w:rsidRDefault="006D27B0" w:rsidP="006D27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7938" w:rsidRPr="006D27B0" w:rsidTr="00AC5CDD">
        <w:trPr>
          <w:trHeight w:hRule="exact" w:val="79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38" w:rsidRPr="006D27B0" w:rsidRDefault="00547938" w:rsidP="005479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本中心拟承担病例数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7938" w:rsidRPr="006D27B0" w:rsidRDefault="00547938" w:rsidP="006D27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D6" w:rsidRDefault="00547938" w:rsidP="006D27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研究起止</w:t>
            </w:r>
          </w:p>
          <w:p w:rsidR="00547938" w:rsidRPr="006D27B0" w:rsidRDefault="00547938" w:rsidP="006D27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7938" w:rsidRPr="006D27B0" w:rsidRDefault="00547938" w:rsidP="006D27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52CE" w:rsidRPr="006D27B0" w:rsidTr="00740338">
        <w:trPr>
          <w:trHeight w:val="15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CE" w:rsidRPr="006D27B0" w:rsidRDefault="007B52CE" w:rsidP="006D27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7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多中心试验</w:t>
            </w:r>
          </w:p>
        </w:tc>
        <w:tc>
          <w:tcPr>
            <w:tcW w:w="85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2CE" w:rsidRDefault="00AF6ED5" w:rsidP="006D27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" o:spid="_x0000_s1026" type="#_x0000_t32" style="position:absolute;margin-left:73.75pt;margin-top:7.5pt;width:20.9pt;height:0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" strokecolor="black [3040]">
                  <v:stroke endarrow="open"/>
                </v:shape>
              </w:pict>
            </w:r>
            <w:r w:rsidR="007B52CE" w:rsidRPr="006D27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    □是    若是，请继续填写</w:t>
            </w:r>
            <w:r w:rsidR="00D04B09" w:rsidRPr="006D27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拟参加该试验机构名单</w:t>
            </w:r>
            <w:r w:rsidR="003D74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（或详见附件2）</w:t>
            </w:r>
            <w:r w:rsidR="00D04B09" w:rsidRPr="006D27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7B52CE" w:rsidRPr="007B52CE" w:rsidRDefault="007B52CE" w:rsidP="006D27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B52CE" w:rsidRDefault="007B52CE" w:rsidP="006D27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04B09" w:rsidRDefault="00D04B09" w:rsidP="006D27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B52CE" w:rsidRPr="006D27B0" w:rsidRDefault="007B52CE" w:rsidP="0083398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0338" w:rsidRPr="006D27B0" w:rsidTr="00BB078C">
        <w:trPr>
          <w:trHeight w:val="143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607" w:rsidRDefault="00740338" w:rsidP="006D27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需提供资质</w:t>
            </w:r>
          </w:p>
          <w:p w:rsidR="00740338" w:rsidRPr="006D27B0" w:rsidRDefault="00740338" w:rsidP="006D27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</w:t>
            </w:r>
          </w:p>
        </w:tc>
        <w:tc>
          <w:tcPr>
            <w:tcW w:w="85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0338" w:rsidRPr="00D542DA" w:rsidRDefault="00876049" w:rsidP="00D542D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详见附件</w:t>
            </w:r>
            <w:r w:rsidR="00D542DA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8A1EB7" w:rsidRPr="006D27B0" w:rsidTr="00AC5CDD">
        <w:trPr>
          <w:trHeight w:hRule="exact" w:val="79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B7" w:rsidRPr="006D27B0" w:rsidRDefault="0076135A" w:rsidP="002849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13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申办方/CRO</w:t>
            </w:r>
            <w:r w:rsidR="008A1EB7" w:rsidRPr="006D27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</w:t>
            </w:r>
            <w:r w:rsidR="002849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1EB7" w:rsidRPr="0076135A" w:rsidRDefault="008A1EB7" w:rsidP="006D27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1EB7" w:rsidRPr="006D27B0" w:rsidRDefault="00284938" w:rsidP="002849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7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1EB7" w:rsidRPr="006D27B0" w:rsidRDefault="008A1EB7" w:rsidP="006D27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27B0" w:rsidRPr="006D27B0" w:rsidTr="00AC5CDD">
        <w:trPr>
          <w:trHeight w:hRule="exact" w:val="794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9E" w:rsidRDefault="00523E55" w:rsidP="000960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申办方/CRO</w:t>
            </w:r>
          </w:p>
          <w:p w:rsidR="006D27B0" w:rsidRPr="006D27B0" w:rsidRDefault="00C2409E" w:rsidP="000960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公司</w:t>
            </w:r>
            <w:r w:rsidR="006D27B0" w:rsidRPr="006D27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5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7B0" w:rsidRPr="006D27B0" w:rsidRDefault="006D27B0" w:rsidP="006D27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27B0" w:rsidRPr="006D27B0" w:rsidTr="00AC5CDD">
        <w:trPr>
          <w:trHeight w:hRule="exact" w:val="79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B0" w:rsidRPr="006D27B0" w:rsidRDefault="006D27B0" w:rsidP="006D27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D27B0" w:rsidRPr="006D27B0" w:rsidRDefault="006D27B0" w:rsidP="006D27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27B0" w:rsidRPr="006D27B0" w:rsidTr="00AC5CDD">
        <w:trPr>
          <w:trHeight w:hRule="exact" w:val="79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B0" w:rsidRPr="006D27B0" w:rsidRDefault="006D27B0" w:rsidP="006D27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7B0" w:rsidRPr="006D27B0" w:rsidRDefault="006D27B0" w:rsidP="00EF05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27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  </w:t>
            </w:r>
            <w:r w:rsidR="00523E55" w:rsidRPr="006D27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签名</w:t>
            </w:r>
            <w:r w:rsidR="001141E8" w:rsidRPr="006D27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（加盖公章）</w:t>
            </w:r>
            <w:r w:rsidR="00523E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296D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6D27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 w:rsidR="00155422" w:rsidRDefault="00155422" w:rsidP="00155422">
      <w:pPr>
        <w:pStyle w:val="a7"/>
        <w:spacing w:line="360" w:lineRule="auto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lastRenderedPageBreak/>
        <w:t>附件1  药品临床试验项目立项资料清单</w:t>
      </w:r>
    </w:p>
    <w:tbl>
      <w:tblPr>
        <w:tblW w:w="9309" w:type="dxa"/>
        <w:jc w:val="center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3759"/>
        <w:gridCol w:w="4653"/>
      </w:tblGrid>
      <w:tr w:rsidR="0076135A" w:rsidRPr="00155422" w:rsidTr="00322B44">
        <w:trPr>
          <w:jc w:val="center"/>
        </w:trPr>
        <w:tc>
          <w:tcPr>
            <w:tcW w:w="897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3759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资料名称</w:t>
            </w:r>
          </w:p>
        </w:tc>
        <w:tc>
          <w:tcPr>
            <w:tcW w:w="4653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备注</w:t>
            </w:r>
          </w:p>
        </w:tc>
      </w:tr>
      <w:tr w:rsidR="0076135A" w:rsidRPr="00155422" w:rsidTr="00322B44">
        <w:trPr>
          <w:jc w:val="center"/>
        </w:trPr>
        <w:tc>
          <w:tcPr>
            <w:tcW w:w="897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155422">
              <w:rPr>
                <w:rFonts w:ascii="微软雅黑" w:eastAsia="微软雅黑" w:hAnsi="微软雅黑" w:cs="微软雅黑"/>
                <w:color w:val="333333"/>
                <w:spacing w:val="7"/>
                <w:sz w:val="24"/>
                <w:szCs w:val="24"/>
              </w:rPr>
              <w:t>1</w:t>
            </w:r>
          </w:p>
        </w:tc>
        <w:tc>
          <w:tcPr>
            <w:tcW w:w="3759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申办者或</w:t>
            </w: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CRO</w:t>
            </w: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委托临床试验机构进行临床试验的委托函</w:t>
            </w:r>
          </w:p>
        </w:tc>
        <w:tc>
          <w:tcPr>
            <w:tcW w:w="4653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纸质版需要提供盖章的原件</w:t>
            </w:r>
          </w:p>
        </w:tc>
      </w:tr>
      <w:tr w:rsidR="0076135A" w:rsidRPr="00155422" w:rsidTr="00322B44">
        <w:trPr>
          <w:jc w:val="center"/>
        </w:trPr>
        <w:tc>
          <w:tcPr>
            <w:tcW w:w="897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2</w:t>
            </w:r>
          </w:p>
        </w:tc>
        <w:tc>
          <w:tcPr>
            <w:tcW w:w="3759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NMPA</w:t>
            </w: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批件或临床试验通知书</w:t>
            </w: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/</w:t>
            </w: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备案文件或注册临床批件（</w:t>
            </w: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IV</w:t>
            </w: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期试验）（编号</w:t>
            </w: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_____________</w:t>
            </w: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）</w:t>
            </w:r>
          </w:p>
        </w:tc>
        <w:tc>
          <w:tcPr>
            <w:tcW w:w="4653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非注册药物临床试验或临床研究可提供注册临床批件（但须注明为非注册临床试验）；创新药需要前置伦理立项的，可不提供，需提供说明）</w:t>
            </w:r>
          </w:p>
        </w:tc>
      </w:tr>
      <w:tr w:rsidR="0076135A" w:rsidRPr="00155422" w:rsidTr="00322B44">
        <w:trPr>
          <w:jc w:val="center"/>
        </w:trPr>
        <w:tc>
          <w:tcPr>
            <w:tcW w:w="897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3</w:t>
            </w:r>
          </w:p>
        </w:tc>
        <w:tc>
          <w:tcPr>
            <w:tcW w:w="3759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申办者的资质（营业执照等）、</w:t>
            </w: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GMP</w:t>
            </w: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证书或满足</w:t>
            </w: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GMP</w:t>
            </w: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条件的声明</w:t>
            </w:r>
          </w:p>
        </w:tc>
        <w:tc>
          <w:tcPr>
            <w:tcW w:w="4653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委托生产需提供委托生产说明及被委托方资质</w:t>
            </w:r>
          </w:p>
        </w:tc>
      </w:tr>
      <w:tr w:rsidR="0076135A" w:rsidRPr="00155422" w:rsidTr="00322B44">
        <w:trPr>
          <w:jc w:val="center"/>
        </w:trPr>
        <w:tc>
          <w:tcPr>
            <w:tcW w:w="897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4</w:t>
            </w:r>
          </w:p>
        </w:tc>
        <w:tc>
          <w:tcPr>
            <w:tcW w:w="3759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申办者给</w:t>
            </w: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CRO</w:t>
            </w: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的委托函和</w:t>
            </w: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CRO</w:t>
            </w: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资质（如适用）</w:t>
            </w:r>
          </w:p>
        </w:tc>
        <w:tc>
          <w:tcPr>
            <w:tcW w:w="4653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资质包括营业执照等，</w:t>
            </w:r>
            <w:proofErr w:type="gramStart"/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委托函应为</w:t>
            </w:r>
            <w:proofErr w:type="gramEnd"/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双方盖章件</w:t>
            </w:r>
          </w:p>
        </w:tc>
      </w:tr>
      <w:tr w:rsidR="0076135A" w:rsidRPr="00155422" w:rsidTr="00322B44">
        <w:trPr>
          <w:jc w:val="center"/>
        </w:trPr>
        <w:tc>
          <w:tcPr>
            <w:tcW w:w="897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5</w:t>
            </w:r>
          </w:p>
        </w:tc>
        <w:tc>
          <w:tcPr>
            <w:tcW w:w="3759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中心实验室或第三方实验室（如适用）资质及室间质评证书</w:t>
            </w:r>
          </w:p>
        </w:tc>
        <w:tc>
          <w:tcPr>
            <w:tcW w:w="4653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无中心实验室可不提供</w:t>
            </w:r>
          </w:p>
        </w:tc>
      </w:tr>
      <w:tr w:rsidR="0076135A" w:rsidRPr="00155422" w:rsidTr="00322B44">
        <w:trPr>
          <w:jc w:val="center"/>
        </w:trPr>
        <w:tc>
          <w:tcPr>
            <w:tcW w:w="897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6</w:t>
            </w:r>
          </w:p>
        </w:tc>
        <w:tc>
          <w:tcPr>
            <w:tcW w:w="3759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监查员委托函、简历及资质</w:t>
            </w:r>
          </w:p>
        </w:tc>
        <w:tc>
          <w:tcPr>
            <w:tcW w:w="4653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资质包括：身份证复印件、</w:t>
            </w: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GCP</w:t>
            </w: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证书（近三年）、毕业证、学位证</w:t>
            </w:r>
          </w:p>
        </w:tc>
      </w:tr>
      <w:tr w:rsidR="0076135A" w:rsidRPr="00155422" w:rsidTr="00322B44">
        <w:trPr>
          <w:jc w:val="center"/>
        </w:trPr>
        <w:tc>
          <w:tcPr>
            <w:tcW w:w="897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7</w:t>
            </w:r>
          </w:p>
        </w:tc>
        <w:tc>
          <w:tcPr>
            <w:tcW w:w="3759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我国人类遗传资源采集、保藏、利用、对外提供的</w:t>
            </w:r>
            <w:proofErr w:type="gramStart"/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既往审批</w:t>
            </w:r>
            <w:proofErr w:type="gramEnd"/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/</w:t>
            </w: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备案材料（申请书、受理文件、批件、备案证明等）</w:t>
            </w:r>
          </w:p>
        </w:tc>
        <w:tc>
          <w:tcPr>
            <w:tcW w:w="4653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如不涉及遗传资源审批或</w:t>
            </w:r>
            <w:proofErr w:type="gramStart"/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单中心</w:t>
            </w:r>
            <w:proofErr w:type="gramEnd"/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项目通过伦理后才申报遗传批件的需提交说明</w:t>
            </w:r>
          </w:p>
        </w:tc>
      </w:tr>
      <w:tr w:rsidR="0076135A" w:rsidRPr="00155422" w:rsidTr="00322B44">
        <w:trPr>
          <w:jc w:val="center"/>
        </w:trPr>
        <w:tc>
          <w:tcPr>
            <w:tcW w:w="897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8</w:t>
            </w:r>
          </w:p>
        </w:tc>
        <w:tc>
          <w:tcPr>
            <w:tcW w:w="3759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组长单位的伦理批件和成员表（如适用）</w:t>
            </w:r>
          </w:p>
        </w:tc>
        <w:tc>
          <w:tcPr>
            <w:tcW w:w="4653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本中心为组长单位的可不提供，如果组长单位伦理为修改后同意，需提供审查意见</w:t>
            </w: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lastRenderedPageBreak/>
              <w:t>函和伦理同意的审批件</w:t>
            </w:r>
          </w:p>
        </w:tc>
      </w:tr>
      <w:tr w:rsidR="0076135A" w:rsidRPr="00155422" w:rsidTr="00322B44">
        <w:trPr>
          <w:jc w:val="center"/>
        </w:trPr>
        <w:tc>
          <w:tcPr>
            <w:tcW w:w="897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lastRenderedPageBreak/>
              <w:t>9</w:t>
            </w:r>
          </w:p>
        </w:tc>
        <w:tc>
          <w:tcPr>
            <w:tcW w:w="3759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研究者手册（版本号，日期）</w:t>
            </w:r>
          </w:p>
        </w:tc>
        <w:tc>
          <w:tcPr>
            <w:tcW w:w="4653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如有实验室操作手册也放到此项下</w:t>
            </w:r>
          </w:p>
        </w:tc>
      </w:tr>
      <w:tr w:rsidR="0076135A" w:rsidRPr="00155422" w:rsidTr="00322B44">
        <w:trPr>
          <w:jc w:val="center"/>
        </w:trPr>
        <w:tc>
          <w:tcPr>
            <w:tcW w:w="897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10</w:t>
            </w:r>
          </w:p>
        </w:tc>
        <w:tc>
          <w:tcPr>
            <w:tcW w:w="3759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试验方案（版本号、日期）</w:t>
            </w:r>
          </w:p>
        </w:tc>
        <w:tc>
          <w:tcPr>
            <w:tcW w:w="4653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需有组长单位</w:t>
            </w: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PI</w:t>
            </w: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签字页复印件，需要申办者和统计单位等的签字页复印件</w:t>
            </w:r>
            <w:r w:rsidR="0084177F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，</w:t>
            </w: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有本中心</w:t>
            </w: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PI</w:t>
            </w: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签字页原件，需通过组长单位伦理批准；本中心为组长单位者可不提供组长单位</w:t>
            </w: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PI</w:t>
            </w: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签字和伦理审查批件。</w:t>
            </w:r>
          </w:p>
        </w:tc>
      </w:tr>
      <w:tr w:rsidR="0076135A" w:rsidRPr="00155422" w:rsidTr="00322B44">
        <w:trPr>
          <w:jc w:val="center"/>
        </w:trPr>
        <w:tc>
          <w:tcPr>
            <w:tcW w:w="897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11</w:t>
            </w:r>
          </w:p>
        </w:tc>
        <w:tc>
          <w:tcPr>
            <w:tcW w:w="3759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病例报告表（或</w:t>
            </w: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EDC</w:t>
            </w: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）样表（版本号，日期）</w:t>
            </w:r>
          </w:p>
        </w:tc>
        <w:tc>
          <w:tcPr>
            <w:tcW w:w="4653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可提供电子版或纸质版</w:t>
            </w:r>
          </w:p>
        </w:tc>
      </w:tr>
      <w:tr w:rsidR="0076135A" w:rsidRPr="00155422" w:rsidTr="00322B44">
        <w:trPr>
          <w:jc w:val="center"/>
        </w:trPr>
        <w:tc>
          <w:tcPr>
            <w:tcW w:w="897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12</w:t>
            </w:r>
          </w:p>
        </w:tc>
        <w:tc>
          <w:tcPr>
            <w:tcW w:w="3759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研究病历样表（版本号、日期）</w:t>
            </w:r>
          </w:p>
        </w:tc>
        <w:tc>
          <w:tcPr>
            <w:tcW w:w="4653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根据</w:t>
            </w: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GCP</w:t>
            </w: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的要求，原始记录应以电子门诊或住院病历形式记录，原则上不再要求提供研究病历，如有特殊情况需要有研究病历者，申办者可提供并说明理由</w:t>
            </w:r>
          </w:p>
        </w:tc>
      </w:tr>
      <w:tr w:rsidR="0076135A" w:rsidRPr="00155422" w:rsidTr="00322B44">
        <w:trPr>
          <w:jc w:val="center"/>
        </w:trPr>
        <w:tc>
          <w:tcPr>
            <w:tcW w:w="897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13</w:t>
            </w:r>
          </w:p>
        </w:tc>
        <w:tc>
          <w:tcPr>
            <w:tcW w:w="3759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知情同意书（版本号、日期）</w:t>
            </w:r>
          </w:p>
        </w:tc>
        <w:tc>
          <w:tcPr>
            <w:tcW w:w="4653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知情同意需按照新版</w:t>
            </w: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GCP</w:t>
            </w: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的知情要素完整，且通俗易懂，</w:t>
            </w:r>
            <w:proofErr w:type="gramStart"/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签字页要签名</w:t>
            </w:r>
            <w:proofErr w:type="gramEnd"/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、签日期，留有电话，并规定监护人和第三方见证人签字的说明</w:t>
            </w:r>
          </w:p>
        </w:tc>
      </w:tr>
      <w:tr w:rsidR="0076135A" w:rsidRPr="00155422" w:rsidTr="00322B44">
        <w:trPr>
          <w:jc w:val="center"/>
        </w:trPr>
        <w:tc>
          <w:tcPr>
            <w:tcW w:w="897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14</w:t>
            </w:r>
          </w:p>
        </w:tc>
        <w:tc>
          <w:tcPr>
            <w:tcW w:w="3759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受试者招募广告（如适用）</w:t>
            </w:r>
          </w:p>
        </w:tc>
        <w:tc>
          <w:tcPr>
            <w:tcW w:w="4653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含版本号、版本日期。招募广告要写明发布的渠道（例如是易拉宝、</w:t>
            </w:r>
            <w:proofErr w:type="gramStart"/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官网还是微信公众号</w:t>
            </w:r>
            <w:proofErr w:type="gramEnd"/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，如有需要可根据不同发布渠道提供多个版本）。</w:t>
            </w:r>
          </w:p>
        </w:tc>
      </w:tr>
      <w:tr w:rsidR="0076135A" w:rsidRPr="00155422" w:rsidTr="00322B44">
        <w:trPr>
          <w:jc w:val="center"/>
        </w:trPr>
        <w:tc>
          <w:tcPr>
            <w:tcW w:w="897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15</w:t>
            </w:r>
          </w:p>
        </w:tc>
        <w:tc>
          <w:tcPr>
            <w:tcW w:w="3759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其他受试者相关材料（如适用）</w:t>
            </w:r>
          </w:p>
        </w:tc>
        <w:tc>
          <w:tcPr>
            <w:tcW w:w="4653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如受试者须知等宣教材料，受试者日记卡，受试者评分表等</w:t>
            </w:r>
          </w:p>
        </w:tc>
      </w:tr>
      <w:tr w:rsidR="0076135A" w:rsidRPr="00155422" w:rsidTr="00322B44">
        <w:trPr>
          <w:jc w:val="center"/>
        </w:trPr>
        <w:tc>
          <w:tcPr>
            <w:tcW w:w="897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lastRenderedPageBreak/>
              <w:t>16</w:t>
            </w:r>
          </w:p>
        </w:tc>
        <w:tc>
          <w:tcPr>
            <w:tcW w:w="3759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试验用药品的药检证明</w:t>
            </w:r>
          </w:p>
        </w:tc>
        <w:tc>
          <w:tcPr>
            <w:tcW w:w="4653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包括试验药、对照药或安慰剂、模拟剂均需提供，对照药还需提供注册证，疫苗类制品、血液制品、</w:t>
            </w: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NMPA</w:t>
            </w: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规定的其他生物制品</w:t>
            </w:r>
            <w:proofErr w:type="gramStart"/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需中国</w:t>
            </w:r>
            <w:proofErr w:type="gramEnd"/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食品药品检定研究院出具的药检报告。</w:t>
            </w:r>
          </w:p>
        </w:tc>
      </w:tr>
      <w:tr w:rsidR="0076135A" w:rsidRPr="00155422" w:rsidTr="00322B44">
        <w:trPr>
          <w:jc w:val="center"/>
        </w:trPr>
        <w:tc>
          <w:tcPr>
            <w:tcW w:w="897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17</w:t>
            </w:r>
          </w:p>
        </w:tc>
        <w:tc>
          <w:tcPr>
            <w:tcW w:w="3759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试验用药品的说明书（如适用）</w:t>
            </w:r>
          </w:p>
        </w:tc>
        <w:tc>
          <w:tcPr>
            <w:tcW w:w="4653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7"/>
                <w:sz w:val="24"/>
                <w:szCs w:val="24"/>
              </w:rPr>
            </w:pPr>
          </w:p>
        </w:tc>
      </w:tr>
      <w:tr w:rsidR="0076135A" w:rsidRPr="00155422" w:rsidTr="00322B44">
        <w:trPr>
          <w:jc w:val="center"/>
        </w:trPr>
        <w:tc>
          <w:tcPr>
            <w:tcW w:w="897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18</w:t>
            </w:r>
          </w:p>
        </w:tc>
        <w:tc>
          <w:tcPr>
            <w:tcW w:w="3759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临床试验责任保险单</w:t>
            </w:r>
          </w:p>
        </w:tc>
        <w:tc>
          <w:tcPr>
            <w:tcW w:w="4653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如本中心为组长单位或伦理前置审查者，可提供承诺购买保险的声明，保险可以在项目启动之前提供</w:t>
            </w:r>
          </w:p>
        </w:tc>
      </w:tr>
      <w:tr w:rsidR="0076135A" w:rsidRPr="00155422" w:rsidTr="00322B44">
        <w:trPr>
          <w:jc w:val="center"/>
        </w:trPr>
        <w:tc>
          <w:tcPr>
            <w:tcW w:w="897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19</w:t>
            </w:r>
          </w:p>
        </w:tc>
        <w:tc>
          <w:tcPr>
            <w:tcW w:w="3759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盲法试验</w:t>
            </w:r>
            <w:proofErr w:type="gramStart"/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的揭盲程序</w:t>
            </w:r>
            <w:proofErr w:type="gramEnd"/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（如适用）</w:t>
            </w:r>
          </w:p>
        </w:tc>
        <w:tc>
          <w:tcPr>
            <w:tcW w:w="4653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7"/>
                <w:sz w:val="24"/>
                <w:szCs w:val="24"/>
              </w:rPr>
            </w:pPr>
          </w:p>
        </w:tc>
      </w:tr>
      <w:tr w:rsidR="0076135A" w:rsidRPr="00155422" w:rsidTr="00322B44">
        <w:trPr>
          <w:jc w:val="center"/>
        </w:trPr>
        <w:tc>
          <w:tcPr>
            <w:tcW w:w="897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20</w:t>
            </w:r>
          </w:p>
        </w:tc>
        <w:tc>
          <w:tcPr>
            <w:tcW w:w="3759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申办者、</w:t>
            </w: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CRO</w:t>
            </w: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、统计单位、参加单位信息表</w:t>
            </w:r>
          </w:p>
        </w:tc>
        <w:tc>
          <w:tcPr>
            <w:tcW w:w="4653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7"/>
                <w:sz w:val="24"/>
                <w:szCs w:val="24"/>
              </w:rPr>
            </w:pPr>
          </w:p>
        </w:tc>
      </w:tr>
      <w:tr w:rsidR="0076135A" w:rsidRPr="00155422" w:rsidTr="00322B44">
        <w:trPr>
          <w:jc w:val="center"/>
        </w:trPr>
        <w:tc>
          <w:tcPr>
            <w:tcW w:w="897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21</w:t>
            </w:r>
          </w:p>
        </w:tc>
        <w:tc>
          <w:tcPr>
            <w:tcW w:w="3759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本中心拟参加本试验的研究者名单</w:t>
            </w:r>
          </w:p>
        </w:tc>
        <w:tc>
          <w:tcPr>
            <w:tcW w:w="4653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包括姓名、专业、职称、初步分工等</w:t>
            </w:r>
          </w:p>
        </w:tc>
      </w:tr>
      <w:tr w:rsidR="0076135A" w:rsidRPr="00155422" w:rsidTr="00322B44">
        <w:trPr>
          <w:jc w:val="center"/>
        </w:trPr>
        <w:tc>
          <w:tcPr>
            <w:tcW w:w="897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22</w:t>
            </w:r>
          </w:p>
        </w:tc>
        <w:tc>
          <w:tcPr>
            <w:tcW w:w="3759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本中心拟参加本试验的研究者资质</w:t>
            </w:r>
          </w:p>
        </w:tc>
        <w:tc>
          <w:tcPr>
            <w:tcW w:w="4653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包括：研究者简历原件（本人签名签日期）、以下复印件：</w:t>
            </w: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GCP</w:t>
            </w: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证书（近三年）、医师</w:t>
            </w: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/</w:t>
            </w: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护师执业证书</w:t>
            </w:r>
            <w:r w:rsidR="00D43A77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、资格证</w:t>
            </w:r>
            <w:r w:rsidR="00322B44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、职称证书</w:t>
            </w:r>
          </w:p>
        </w:tc>
      </w:tr>
      <w:tr w:rsidR="0076135A" w:rsidRPr="00155422" w:rsidTr="00322B44">
        <w:trPr>
          <w:jc w:val="center"/>
        </w:trPr>
        <w:tc>
          <w:tcPr>
            <w:tcW w:w="897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23</w:t>
            </w:r>
          </w:p>
        </w:tc>
        <w:tc>
          <w:tcPr>
            <w:tcW w:w="3759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选择安慰剂对照的原因说明（如适用）</w:t>
            </w:r>
          </w:p>
        </w:tc>
        <w:tc>
          <w:tcPr>
            <w:tcW w:w="4653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如果是选择安慰剂作为对照，请提供选择安慰剂作为对照的原因说明</w:t>
            </w:r>
          </w:p>
        </w:tc>
      </w:tr>
      <w:tr w:rsidR="0076135A" w:rsidRPr="00155422" w:rsidTr="00322B44">
        <w:trPr>
          <w:jc w:val="center"/>
        </w:trPr>
        <w:tc>
          <w:tcPr>
            <w:tcW w:w="897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24</w:t>
            </w:r>
          </w:p>
        </w:tc>
        <w:tc>
          <w:tcPr>
            <w:tcW w:w="3759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风险管理计划（如适用）</w:t>
            </w:r>
          </w:p>
        </w:tc>
        <w:tc>
          <w:tcPr>
            <w:tcW w:w="4653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7"/>
                <w:sz w:val="24"/>
                <w:szCs w:val="24"/>
              </w:rPr>
            </w:pPr>
          </w:p>
        </w:tc>
      </w:tr>
      <w:tr w:rsidR="0076135A" w:rsidRPr="00155422" w:rsidTr="00322B44">
        <w:trPr>
          <w:jc w:val="center"/>
        </w:trPr>
        <w:tc>
          <w:tcPr>
            <w:tcW w:w="897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25</w:t>
            </w:r>
          </w:p>
        </w:tc>
        <w:tc>
          <w:tcPr>
            <w:tcW w:w="3759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SMO</w:t>
            </w: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和</w:t>
            </w: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CRC</w:t>
            </w: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资质资料（如适用）</w:t>
            </w:r>
          </w:p>
        </w:tc>
        <w:tc>
          <w:tcPr>
            <w:tcW w:w="4653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申办者</w:t>
            </w: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/CRO</w:t>
            </w: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的委托书；营业执照；</w:t>
            </w: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CRC</w:t>
            </w: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资质证明文件（简历、委托函、以下为复</w:t>
            </w: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lastRenderedPageBreak/>
              <w:t>印件：身份证、毕业证、学位证、</w:t>
            </w: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GCP</w:t>
            </w: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证书（近三年））</w:t>
            </w:r>
          </w:p>
        </w:tc>
      </w:tr>
      <w:tr w:rsidR="0076135A" w:rsidRPr="00155422" w:rsidTr="00322B44">
        <w:trPr>
          <w:jc w:val="center"/>
        </w:trPr>
        <w:tc>
          <w:tcPr>
            <w:tcW w:w="897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lastRenderedPageBreak/>
              <w:t>26</w:t>
            </w:r>
          </w:p>
        </w:tc>
        <w:tc>
          <w:tcPr>
            <w:tcW w:w="3759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药物临床试验申请表</w:t>
            </w:r>
          </w:p>
        </w:tc>
        <w:tc>
          <w:tcPr>
            <w:tcW w:w="4653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B876C8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>
              <w:rPr>
                <w:rFonts w:cs="宋体" w:hint="eastAsia"/>
                <w:color w:val="333333"/>
                <w:spacing w:val="7"/>
                <w:sz w:val="24"/>
                <w:szCs w:val="24"/>
              </w:rPr>
              <w:t>由各临床试验机构提供，可根据</w:t>
            </w:r>
            <w:r w:rsidR="00155422"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机构的模板填写</w:t>
            </w:r>
          </w:p>
        </w:tc>
      </w:tr>
      <w:tr w:rsidR="0076135A" w:rsidRPr="00155422" w:rsidTr="00322B44">
        <w:trPr>
          <w:jc w:val="center"/>
        </w:trPr>
        <w:tc>
          <w:tcPr>
            <w:tcW w:w="897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155422"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27</w:t>
            </w:r>
          </w:p>
        </w:tc>
        <w:tc>
          <w:tcPr>
            <w:tcW w:w="3759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pStyle w:val="a6"/>
              <w:wordWrap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155422">
              <w:rPr>
                <w:rFonts w:cs="宋体" w:hint="eastAsia"/>
                <w:color w:val="333333"/>
                <w:spacing w:val="7"/>
                <w:sz w:val="24"/>
                <w:szCs w:val="24"/>
              </w:rPr>
              <w:t>研究者利益冲突声明</w:t>
            </w:r>
          </w:p>
        </w:tc>
        <w:tc>
          <w:tcPr>
            <w:tcW w:w="4653" w:type="dxa"/>
            <w:shd w:val="clear" w:color="auto" w:fill="auto"/>
            <w:tcMar>
              <w:left w:w="84" w:type="dxa"/>
              <w:right w:w="84" w:type="dxa"/>
            </w:tcMar>
          </w:tcPr>
          <w:p w:rsidR="00155422" w:rsidRPr="00155422" w:rsidRDefault="00155422" w:rsidP="00FE40C1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7"/>
                <w:sz w:val="24"/>
                <w:szCs w:val="24"/>
              </w:rPr>
            </w:pPr>
          </w:p>
        </w:tc>
      </w:tr>
      <w:tr w:rsidR="005F1B96" w:rsidRPr="00155422" w:rsidTr="00322B44">
        <w:trPr>
          <w:jc w:val="center"/>
        </w:trPr>
        <w:tc>
          <w:tcPr>
            <w:tcW w:w="897" w:type="dxa"/>
            <w:shd w:val="clear" w:color="auto" w:fill="auto"/>
            <w:tcMar>
              <w:left w:w="84" w:type="dxa"/>
              <w:right w:w="84" w:type="dxa"/>
            </w:tcMar>
          </w:tcPr>
          <w:p w:rsidR="005F1B96" w:rsidRPr="00155422" w:rsidRDefault="005F1B96" w:rsidP="00FE40C1">
            <w:pPr>
              <w:pStyle w:val="a6"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color w:val="333333"/>
                <w:spacing w:val="7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7"/>
                <w:sz w:val="24"/>
                <w:szCs w:val="24"/>
              </w:rPr>
              <w:t>28</w:t>
            </w:r>
          </w:p>
        </w:tc>
        <w:tc>
          <w:tcPr>
            <w:tcW w:w="3759" w:type="dxa"/>
            <w:shd w:val="clear" w:color="auto" w:fill="auto"/>
            <w:tcMar>
              <w:left w:w="84" w:type="dxa"/>
              <w:right w:w="84" w:type="dxa"/>
            </w:tcMar>
          </w:tcPr>
          <w:p w:rsidR="005F1B96" w:rsidRPr="00155422" w:rsidRDefault="005F1B96" w:rsidP="00FE40C1">
            <w:pPr>
              <w:pStyle w:val="a6"/>
              <w:wordWrap w:val="0"/>
              <w:spacing w:beforeAutospacing="0" w:afterAutospacing="0"/>
              <w:jc w:val="both"/>
              <w:rPr>
                <w:rFonts w:cs="宋体"/>
                <w:color w:val="333333"/>
                <w:spacing w:val="7"/>
                <w:sz w:val="24"/>
                <w:szCs w:val="24"/>
              </w:rPr>
            </w:pPr>
            <w:r>
              <w:rPr>
                <w:rFonts w:cs="宋体" w:hint="eastAsia"/>
                <w:color w:val="333333"/>
                <w:spacing w:val="7"/>
                <w:sz w:val="24"/>
                <w:szCs w:val="24"/>
              </w:rPr>
              <w:t>递交材料真实性声明</w:t>
            </w:r>
          </w:p>
        </w:tc>
        <w:tc>
          <w:tcPr>
            <w:tcW w:w="4653" w:type="dxa"/>
            <w:shd w:val="clear" w:color="auto" w:fill="auto"/>
            <w:tcMar>
              <w:left w:w="84" w:type="dxa"/>
              <w:right w:w="84" w:type="dxa"/>
            </w:tcMar>
          </w:tcPr>
          <w:p w:rsidR="005F1B96" w:rsidRPr="00155422" w:rsidRDefault="005F1B96" w:rsidP="00FE40C1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7"/>
                <w:sz w:val="24"/>
                <w:szCs w:val="24"/>
              </w:rPr>
            </w:pPr>
          </w:p>
        </w:tc>
      </w:tr>
    </w:tbl>
    <w:p w:rsidR="00D542DA" w:rsidRPr="00155422" w:rsidRDefault="00D542DA"/>
    <w:p w:rsidR="00D542DA" w:rsidRDefault="00D542DA"/>
    <w:p w:rsidR="008F5F39" w:rsidRDefault="008F5F39"/>
    <w:p w:rsidR="008F5F39" w:rsidRDefault="008F5F39"/>
    <w:p w:rsidR="008F5F39" w:rsidRDefault="008F5F39"/>
    <w:p w:rsidR="008F5F39" w:rsidRDefault="008F5F39"/>
    <w:p w:rsidR="008F5F39" w:rsidRDefault="008F5F39"/>
    <w:p w:rsidR="008F5F39" w:rsidRDefault="008F5F39"/>
    <w:p w:rsidR="008F5F39" w:rsidRDefault="008F5F39"/>
    <w:p w:rsidR="008F5F39" w:rsidRDefault="008F5F39"/>
    <w:p w:rsidR="008F5F39" w:rsidRDefault="008F5F39"/>
    <w:p w:rsidR="008F5F39" w:rsidRDefault="008F5F39"/>
    <w:p w:rsidR="008F5F39" w:rsidRDefault="008F5F39"/>
    <w:p w:rsidR="008F5F39" w:rsidRDefault="008F5F39"/>
    <w:p w:rsidR="008F5F39" w:rsidRDefault="008F5F39"/>
    <w:p w:rsidR="008F5F39" w:rsidRDefault="008F5F39"/>
    <w:p w:rsidR="008F5F39" w:rsidRDefault="008F5F39"/>
    <w:p w:rsidR="008F5F39" w:rsidRDefault="008F5F39"/>
    <w:p w:rsidR="008F5F39" w:rsidRDefault="008F5F39"/>
    <w:p w:rsidR="008F5F39" w:rsidRDefault="008F5F39"/>
    <w:p w:rsidR="008F5F39" w:rsidRDefault="008F5F39"/>
    <w:p w:rsidR="008F5F39" w:rsidRDefault="008F5F39"/>
    <w:p w:rsidR="008F5F39" w:rsidRDefault="008F5F39"/>
    <w:p w:rsidR="008F5F39" w:rsidRDefault="008F5F39"/>
    <w:p w:rsidR="008F5F39" w:rsidRDefault="008F5F39"/>
    <w:p w:rsidR="008F5F39" w:rsidRDefault="008F5F39"/>
    <w:p w:rsidR="008F5F39" w:rsidRDefault="008F5F39"/>
    <w:p w:rsidR="008F5F39" w:rsidRDefault="008F5F39"/>
    <w:p w:rsidR="008F5F39" w:rsidRDefault="008F5F39"/>
    <w:p w:rsidR="008F5F39" w:rsidRDefault="008F5F39"/>
    <w:p w:rsidR="008F5F39" w:rsidRDefault="008F5F39"/>
    <w:p w:rsidR="008F5F39" w:rsidRDefault="008F5F39"/>
    <w:p w:rsidR="008F5F39" w:rsidRDefault="008F5F39"/>
    <w:p w:rsidR="008F5F39" w:rsidRDefault="003E3F24">
      <w:pPr>
        <w:rPr>
          <w:rFonts w:ascii="Times New Roman" w:eastAsia="宋体" w:hAnsi="Times New Roman" w:cs="Times New Roman"/>
          <w:b/>
          <w:color w:val="333333"/>
          <w:spacing w:val="7"/>
          <w:kern w:val="0"/>
          <w:sz w:val="24"/>
          <w:szCs w:val="24"/>
        </w:rPr>
      </w:pPr>
      <w:r w:rsidRPr="00B27456">
        <w:rPr>
          <w:rFonts w:ascii="Times New Roman" w:eastAsia="宋体" w:hAnsi="Times New Roman" w:cs="Times New Roman"/>
          <w:b/>
          <w:color w:val="333333"/>
          <w:spacing w:val="7"/>
          <w:kern w:val="0"/>
          <w:sz w:val="24"/>
          <w:szCs w:val="24"/>
        </w:rPr>
        <w:lastRenderedPageBreak/>
        <w:t>附件</w:t>
      </w:r>
      <w:r w:rsidRPr="00B27456">
        <w:rPr>
          <w:rFonts w:ascii="Times New Roman" w:eastAsia="宋体" w:hAnsi="Times New Roman" w:cs="Times New Roman"/>
          <w:b/>
          <w:color w:val="333333"/>
          <w:spacing w:val="7"/>
          <w:kern w:val="0"/>
          <w:sz w:val="24"/>
          <w:szCs w:val="24"/>
        </w:rPr>
        <w:t>2</w:t>
      </w:r>
    </w:p>
    <w:p w:rsidR="00B27456" w:rsidRDefault="00B27456">
      <w:pPr>
        <w:rPr>
          <w:rFonts w:ascii="Times New Roman" w:eastAsia="宋体" w:hAnsi="Times New Roman" w:cs="Times New Roman"/>
          <w:b/>
          <w:color w:val="333333"/>
          <w:spacing w:val="7"/>
          <w:kern w:val="0"/>
          <w:sz w:val="24"/>
          <w:szCs w:val="24"/>
        </w:rPr>
      </w:pPr>
    </w:p>
    <w:tbl>
      <w:tblPr>
        <w:tblStyle w:val="a5"/>
        <w:tblW w:w="0" w:type="auto"/>
        <w:jc w:val="center"/>
        <w:tblInd w:w="-947" w:type="dxa"/>
        <w:tblLook w:val="04A0" w:firstRow="1" w:lastRow="0" w:firstColumn="1" w:lastColumn="0" w:noHBand="0" w:noVBand="1"/>
      </w:tblPr>
      <w:tblGrid>
        <w:gridCol w:w="1701"/>
        <w:gridCol w:w="3486"/>
        <w:gridCol w:w="2320"/>
        <w:gridCol w:w="1786"/>
      </w:tblGrid>
      <w:tr w:rsidR="006C15E7" w:rsidRPr="006C15E7" w:rsidTr="007870D1">
        <w:trPr>
          <w:trHeight w:val="600"/>
          <w:jc w:val="center"/>
        </w:trPr>
        <w:tc>
          <w:tcPr>
            <w:tcW w:w="1701" w:type="dxa"/>
            <w:noWrap/>
            <w:vAlign w:val="center"/>
            <w:hideMark/>
          </w:tcPr>
          <w:p w:rsidR="006C15E7" w:rsidRPr="006C15E7" w:rsidRDefault="006C15E7" w:rsidP="006C15E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spacing w:val="7"/>
                <w:kern w:val="0"/>
                <w:sz w:val="24"/>
                <w:szCs w:val="24"/>
              </w:rPr>
            </w:pPr>
            <w:r w:rsidRPr="006C15E7">
              <w:rPr>
                <w:rFonts w:ascii="Times New Roman" w:eastAsia="宋体" w:hAnsi="Times New Roman" w:cs="Times New Roman" w:hint="eastAsia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序号</w:t>
            </w:r>
          </w:p>
        </w:tc>
        <w:tc>
          <w:tcPr>
            <w:tcW w:w="3486" w:type="dxa"/>
            <w:noWrap/>
            <w:vAlign w:val="center"/>
            <w:hideMark/>
          </w:tcPr>
          <w:p w:rsidR="006C15E7" w:rsidRPr="006C15E7" w:rsidRDefault="006C15E7" w:rsidP="006C15E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spacing w:val="7"/>
                <w:kern w:val="0"/>
                <w:sz w:val="24"/>
                <w:szCs w:val="24"/>
              </w:rPr>
            </w:pPr>
            <w:r w:rsidRPr="006C15E7">
              <w:rPr>
                <w:rFonts w:ascii="Times New Roman" w:eastAsia="宋体" w:hAnsi="Times New Roman" w:cs="Times New Roman" w:hint="eastAsia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320" w:type="dxa"/>
            <w:noWrap/>
            <w:vAlign w:val="center"/>
            <w:hideMark/>
          </w:tcPr>
          <w:p w:rsidR="006C15E7" w:rsidRPr="006C15E7" w:rsidRDefault="006C15E7" w:rsidP="006C15E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spacing w:val="7"/>
                <w:kern w:val="0"/>
                <w:sz w:val="24"/>
                <w:szCs w:val="24"/>
              </w:rPr>
            </w:pPr>
            <w:r w:rsidRPr="006C15E7">
              <w:rPr>
                <w:rFonts w:ascii="Times New Roman" w:eastAsia="宋体" w:hAnsi="Times New Roman" w:cs="Times New Roman" w:hint="eastAsia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PI</w:t>
            </w:r>
          </w:p>
        </w:tc>
        <w:tc>
          <w:tcPr>
            <w:tcW w:w="1786" w:type="dxa"/>
            <w:noWrap/>
            <w:vAlign w:val="center"/>
            <w:hideMark/>
          </w:tcPr>
          <w:p w:rsidR="006C15E7" w:rsidRPr="006C15E7" w:rsidRDefault="006C15E7" w:rsidP="006C15E7">
            <w:pPr>
              <w:jc w:val="center"/>
              <w:rPr>
                <w:rFonts w:ascii="Times New Roman" w:eastAsia="宋体" w:hAnsi="Times New Roman" w:cs="Times New Roman"/>
                <w:b/>
                <w:color w:val="333333"/>
                <w:spacing w:val="7"/>
                <w:kern w:val="0"/>
                <w:sz w:val="24"/>
                <w:szCs w:val="24"/>
              </w:rPr>
            </w:pPr>
            <w:r w:rsidRPr="006C15E7">
              <w:rPr>
                <w:rFonts w:ascii="Times New Roman" w:eastAsia="宋体" w:hAnsi="Times New Roman" w:cs="Times New Roman" w:hint="eastAsia"/>
                <w:b/>
                <w:color w:val="333333"/>
                <w:spacing w:val="7"/>
                <w:kern w:val="0"/>
                <w:sz w:val="24"/>
                <w:szCs w:val="24"/>
              </w:rPr>
              <w:t>备注</w:t>
            </w:r>
          </w:p>
        </w:tc>
      </w:tr>
      <w:tr w:rsidR="006C15E7" w:rsidRPr="006C15E7" w:rsidTr="007870D1">
        <w:trPr>
          <w:trHeight w:val="600"/>
          <w:jc w:val="center"/>
        </w:trPr>
        <w:tc>
          <w:tcPr>
            <w:tcW w:w="1701" w:type="dxa"/>
            <w:noWrap/>
            <w:vAlign w:val="center"/>
            <w:hideMark/>
          </w:tcPr>
          <w:p w:rsidR="006C15E7" w:rsidRPr="006C15E7" w:rsidRDefault="006C15E7" w:rsidP="006C15E7">
            <w:pPr>
              <w:jc w:val="center"/>
              <w:rPr>
                <w:rFonts w:ascii="Times New Roman" w:eastAsia="宋体" w:hAnsi="Times New Roman" w:cs="Times New Roman"/>
                <w:b/>
                <w:color w:val="333333"/>
                <w:spacing w:val="7"/>
                <w:kern w:val="0"/>
                <w:sz w:val="24"/>
                <w:szCs w:val="24"/>
              </w:rPr>
            </w:pPr>
            <w:r w:rsidRPr="006C15E7">
              <w:rPr>
                <w:rFonts w:ascii="Times New Roman" w:eastAsia="宋体" w:hAnsi="Times New Roman" w:cs="Times New Roman" w:hint="eastAsia"/>
                <w:b/>
                <w:color w:val="333333"/>
                <w:spacing w:val="7"/>
                <w:kern w:val="0"/>
                <w:sz w:val="24"/>
                <w:szCs w:val="24"/>
              </w:rPr>
              <w:t>1</w:t>
            </w:r>
          </w:p>
        </w:tc>
        <w:tc>
          <w:tcPr>
            <w:tcW w:w="3486" w:type="dxa"/>
            <w:noWrap/>
            <w:vAlign w:val="center"/>
            <w:hideMark/>
          </w:tcPr>
          <w:p w:rsidR="006C15E7" w:rsidRPr="006C15E7" w:rsidRDefault="006C15E7" w:rsidP="006C15E7">
            <w:pPr>
              <w:jc w:val="center"/>
              <w:rPr>
                <w:rFonts w:ascii="Times New Roman" w:eastAsia="宋体" w:hAnsi="Times New Roman" w:cs="Times New Roman"/>
                <w:b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noWrap/>
            <w:vAlign w:val="center"/>
            <w:hideMark/>
          </w:tcPr>
          <w:p w:rsidR="006C15E7" w:rsidRPr="006C15E7" w:rsidRDefault="006C15E7" w:rsidP="006C15E7">
            <w:pPr>
              <w:jc w:val="center"/>
              <w:rPr>
                <w:rFonts w:ascii="Times New Roman" w:eastAsia="宋体" w:hAnsi="Times New Roman" w:cs="Times New Roman"/>
                <w:b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noWrap/>
            <w:vAlign w:val="center"/>
            <w:hideMark/>
          </w:tcPr>
          <w:p w:rsidR="006C15E7" w:rsidRPr="006C15E7" w:rsidRDefault="006C15E7" w:rsidP="006C15E7">
            <w:pPr>
              <w:jc w:val="center"/>
              <w:rPr>
                <w:rFonts w:ascii="Times New Roman" w:eastAsia="宋体" w:hAnsi="Times New Roman" w:cs="Times New Roman"/>
                <w:b/>
                <w:color w:val="333333"/>
                <w:spacing w:val="7"/>
                <w:kern w:val="0"/>
                <w:sz w:val="24"/>
                <w:szCs w:val="24"/>
              </w:rPr>
            </w:pPr>
            <w:r w:rsidRPr="006C15E7">
              <w:rPr>
                <w:rFonts w:ascii="Times New Roman" w:eastAsia="宋体" w:hAnsi="Times New Roman" w:cs="Times New Roman" w:hint="eastAsia"/>
                <w:b/>
                <w:color w:val="333333"/>
                <w:spacing w:val="7"/>
                <w:kern w:val="0"/>
                <w:sz w:val="24"/>
                <w:szCs w:val="24"/>
              </w:rPr>
              <w:t>组长单位</w:t>
            </w:r>
          </w:p>
        </w:tc>
      </w:tr>
      <w:tr w:rsidR="006C15E7" w:rsidRPr="006C15E7" w:rsidTr="007870D1">
        <w:trPr>
          <w:trHeight w:val="600"/>
          <w:jc w:val="center"/>
        </w:trPr>
        <w:tc>
          <w:tcPr>
            <w:tcW w:w="1701" w:type="dxa"/>
            <w:noWrap/>
            <w:vAlign w:val="center"/>
            <w:hideMark/>
          </w:tcPr>
          <w:p w:rsidR="006C15E7" w:rsidRPr="006C15E7" w:rsidRDefault="006C15E7" w:rsidP="006C15E7">
            <w:pPr>
              <w:jc w:val="center"/>
              <w:rPr>
                <w:rFonts w:ascii="Times New Roman" w:eastAsia="宋体" w:hAnsi="Times New Roman" w:cs="Times New Roman"/>
                <w:b/>
                <w:color w:val="333333"/>
                <w:spacing w:val="7"/>
                <w:kern w:val="0"/>
                <w:sz w:val="24"/>
                <w:szCs w:val="24"/>
              </w:rPr>
            </w:pPr>
            <w:r w:rsidRPr="006C15E7">
              <w:rPr>
                <w:rFonts w:ascii="Times New Roman" w:eastAsia="宋体" w:hAnsi="Times New Roman" w:cs="Times New Roman" w:hint="eastAsia"/>
                <w:b/>
                <w:color w:val="333333"/>
                <w:spacing w:val="7"/>
                <w:kern w:val="0"/>
                <w:sz w:val="24"/>
                <w:szCs w:val="24"/>
              </w:rPr>
              <w:t>2</w:t>
            </w:r>
          </w:p>
        </w:tc>
        <w:tc>
          <w:tcPr>
            <w:tcW w:w="3486" w:type="dxa"/>
            <w:noWrap/>
            <w:vAlign w:val="center"/>
            <w:hideMark/>
          </w:tcPr>
          <w:p w:rsidR="006C15E7" w:rsidRPr="006C15E7" w:rsidRDefault="006C15E7" w:rsidP="006C15E7">
            <w:pPr>
              <w:jc w:val="center"/>
              <w:rPr>
                <w:rFonts w:ascii="Times New Roman" w:eastAsia="宋体" w:hAnsi="Times New Roman" w:cs="Times New Roman"/>
                <w:b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noWrap/>
            <w:vAlign w:val="center"/>
            <w:hideMark/>
          </w:tcPr>
          <w:p w:rsidR="006C15E7" w:rsidRPr="006C15E7" w:rsidRDefault="006C15E7" w:rsidP="006C15E7">
            <w:pPr>
              <w:jc w:val="center"/>
              <w:rPr>
                <w:rFonts w:ascii="Times New Roman" w:eastAsia="宋体" w:hAnsi="Times New Roman" w:cs="Times New Roman"/>
                <w:b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noWrap/>
            <w:vAlign w:val="center"/>
            <w:hideMark/>
          </w:tcPr>
          <w:p w:rsidR="006C15E7" w:rsidRPr="006C15E7" w:rsidRDefault="006C15E7" w:rsidP="006C15E7">
            <w:pPr>
              <w:jc w:val="center"/>
              <w:rPr>
                <w:rFonts w:ascii="Times New Roman" w:eastAsia="宋体" w:hAnsi="Times New Roman" w:cs="Times New Roman"/>
                <w:b/>
                <w:color w:val="333333"/>
                <w:spacing w:val="7"/>
                <w:kern w:val="0"/>
                <w:sz w:val="24"/>
                <w:szCs w:val="24"/>
              </w:rPr>
            </w:pPr>
            <w:r w:rsidRPr="006C15E7">
              <w:rPr>
                <w:rFonts w:ascii="Times New Roman" w:eastAsia="宋体" w:hAnsi="Times New Roman" w:cs="Times New Roman" w:hint="eastAsia"/>
                <w:b/>
                <w:color w:val="333333"/>
                <w:spacing w:val="7"/>
                <w:kern w:val="0"/>
                <w:sz w:val="24"/>
                <w:szCs w:val="24"/>
              </w:rPr>
              <w:t>分中心</w:t>
            </w:r>
          </w:p>
        </w:tc>
        <w:bookmarkStart w:id="0" w:name="_GoBack"/>
        <w:bookmarkEnd w:id="0"/>
      </w:tr>
      <w:tr w:rsidR="006C15E7" w:rsidRPr="006C15E7" w:rsidTr="007870D1">
        <w:trPr>
          <w:trHeight w:val="600"/>
          <w:jc w:val="center"/>
        </w:trPr>
        <w:tc>
          <w:tcPr>
            <w:tcW w:w="1701" w:type="dxa"/>
            <w:noWrap/>
            <w:vAlign w:val="center"/>
            <w:hideMark/>
          </w:tcPr>
          <w:p w:rsidR="006C15E7" w:rsidRPr="006C15E7" w:rsidRDefault="006C15E7" w:rsidP="006C15E7">
            <w:pPr>
              <w:jc w:val="center"/>
              <w:rPr>
                <w:rFonts w:ascii="Times New Roman" w:eastAsia="宋体" w:hAnsi="Times New Roman" w:cs="Times New Roman"/>
                <w:b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333333"/>
                <w:spacing w:val="7"/>
                <w:kern w:val="0"/>
                <w:sz w:val="24"/>
                <w:szCs w:val="24"/>
              </w:rPr>
              <w:t>3</w:t>
            </w:r>
          </w:p>
        </w:tc>
        <w:tc>
          <w:tcPr>
            <w:tcW w:w="3486" w:type="dxa"/>
            <w:noWrap/>
            <w:vAlign w:val="center"/>
            <w:hideMark/>
          </w:tcPr>
          <w:p w:rsidR="006C15E7" w:rsidRPr="006C15E7" w:rsidRDefault="006C15E7" w:rsidP="006C15E7">
            <w:pPr>
              <w:jc w:val="center"/>
              <w:rPr>
                <w:rFonts w:ascii="Times New Roman" w:eastAsia="宋体" w:hAnsi="Times New Roman" w:cs="Times New Roman"/>
                <w:b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noWrap/>
            <w:vAlign w:val="center"/>
            <w:hideMark/>
          </w:tcPr>
          <w:p w:rsidR="006C15E7" w:rsidRPr="006C15E7" w:rsidRDefault="006C15E7" w:rsidP="006C15E7">
            <w:pPr>
              <w:jc w:val="center"/>
              <w:rPr>
                <w:rFonts w:ascii="Times New Roman" w:eastAsia="宋体" w:hAnsi="Times New Roman" w:cs="Times New Roman"/>
                <w:b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noWrap/>
            <w:vAlign w:val="center"/>
            <w:hideMark/>
          </w:tcPr>
          <w:p w:rsidR="006C15E7" w:rsidRPr="006C15E7" w:rsidRDefault="006C15E7" w:rsidP="006C15E7">
            <w:pPr>
              <w:jc w:val="center"/>
              <w:rPr>
                <w:rFonts w:ascii="Times New Roman" w:eastAsia="宋体" w:hAnsi="Times New Roman" w:cs="Times New Roman"/>
                <w:b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 w:rsidR="006C15E7" w:rsidRPr="006C15E7" w:rsidTr="007870D1">
        <w:trPr>
          <w:trHeight w:val="600"/>
          <w:jc w:val="center"/>
        </w:trPr>
        <w:tc>
          <w:tcPr>
            <w:tcW w:w="1701" w:type="dxa"/>
            <w:noWrap/>
            <w:vAlign w:val="center"/>
            <w:hideMark/>
          </w:tcPr>
          <w:p w:rsidR="006C15E7" w:rsidRPr="006C15E7" w:rsidRDefault="006C15E7" w:rsidP="006C15E7">
            <w:pPr>
              <w:jc w:val="center"/>
              <w:rPr>
                <w:rFonts w:ascii="Times New Roman" w:eastAsia="宋体" w:hAnsi="Times New Roman" w:cs="Times New Roman"/>
                <w:b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333333"/>
                <w:spacing w:val="7"/>
                <w:kern w:val="0"/>
                <w:sz w:val="24"/>
                <w:szCs w:val="24"/>
              </w:rPr>
              <w:t>4</w:t>
            </w:r>
          </w:p>
        </w:tc>
        <w:tc>
          <w:tcPr>
            <w:tcW w:w="3486" w:type="dxa"/>
            <w:noWrap/>
            <w:vAlign w:val="center"/>
            <w:hideMark/>
          </w:tcPr>
          <w:p w:rsidR="006C15E7" w:rsidRPr="006C15E7" w:rsidRDefault="006C15E7" w:rsidP="006C15E7">
            <w:pPr>
              <w:jc w:val="center"/>
              <w:rPr>
                <w:rFonts w:ascii="Times New Roman" w:eastAsia="宋体" w:hAnsi="Times New Roman" w:cs="Times New Roman"/>
                <w:b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noWrap/>
            <w:vAlign w:val="center"/>
            <w:hideMark/>
          </w:tcPr>
          <w:p w:rsidR="006C15E7" w:rsidRPr="006C15E7" w:rsidRDefault="006C15E7" w:rsidP="006C15E7">
            <w:pPr>
              <w:jc w:val="center"/>
              <w:rPr>
                <w:rFonts w:ascii="Times New Roman" w:eastAsia="宋体" w:hAnsi="Times New Roman" w:cs="Times New Roman"/>
                <w:b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noWrap/>
            <w:vAlign w:val="center"/>
            <w:hideMark/>
          </w:tcPr>
          <w:p w:rsidR="006C15E7" w:rsidRPr="006C15E7" w:rsidRDefault="006C15E7" w:rsidP="006C15E7">
            <w:pPr>
              <w:jc w:val="center"/>
              <w:rPr>
                <w:rFonts w:ascii="Times New Roman" w:eastAsia="宋体" w:hAnsi="Times New Roman" w:cs="Times New Roman"/>
                <w:b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 w:rsidR="006C15E7" w:rsidRPr="006C15E7" w:rsidTr="007870D1">
        <w:trPr>
          <w:trHeight w:val="600"/>
          <w:jc w:val="center"/>
        </w:trPr>
        <w:tc>
          <w:tcPr>
            <w:tcW w:w="1701" w:type="dxa"/>
            <w:noWrap/>
            <w:vAlign w:val="center"/>
            <w:hideMark/>
          </w:tcPr>
          <w:p w:rsidR="006C15E7" w:rsidRPr="006C15E7" w:rsidRDefault="006C15E7" w:rsidP="006C15E7">
            <w:pPr>
              <w:jc w:val="center"/>
              <w:rPr>
                <w:rFonts w:ascii="Times New Roman" w:eastAsia="宋体" w:hAnsi="Times New Roman" w:cs="Times New Roman"/>
                <w:b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333333"/>
                <w:spacing w:val="7"/>
                <w:kern w:val="0"/>
                <w:sz w:val="24"/>
                <w:szCs w:val="24"/>
              </w:rPr>
              <w:t>5</w:t>
            </w:r>
          </w:p>
        </w:tc>
        <w:tc>
          <w:tcPr>
            <w:tcW w:w="3486" w:type="dxa"/>
            <w:noWrap/>
            <w:vAlign w:val="center"/>
            <w:hideMark/>
          </w:tcPr>
          <w:p w:rsidR="006C15E7" w:rsidRPr="006C15E7" w:rsidRDefault="006C15E7" w:rsidP="006C15E7">
            <w:pPr>
              <w:jc w:val="center"/>
              <w:rPr>
                <w:rFonts w:ascii="Times New Roman" w:eastAsia="宋体" w:hAnsi="Times New Roman" w:cs="Times New Roman"/>
                <w:b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noWrap/>
            <w:vAlign w:val="center"/>
            <w:hideMark/>
          </w:tcPr>
          <w:p w:rsidR="006C15E7" w:rsidRPr="006C15E7" w:rsidRDefault="006C15E7" w:rsidP="006C15E7">
            <w:pPr>
              <w:jc w:val="center"/>
              <w:rPr>
                <w:rFonts w:ascii="Times New Roman" w:eastAsia="宋体" w:hAnsi="Times New Roman" w:cs="Times New Roman"/>
                <w:b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noWrap/>
            <w:vAlign w:val="center"/>
            <w:hideMark/>
          </w:tcPr>
          <w:p w:rsidR="006C15E7" w:rsidRPr="006C15E7" w:rsidRDefault="006C15E7" w:rsidP="006C15E7">
            <w:pPr>
              <w:jc w:val="center"/>
              <w:rPr>
                <w:rFonts w:ascii="Times New Roman" w:eastAsia="宋体" w:hAnsi="Times New Roman" w:cs="Times New Roman"/>
                <w:b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 w:rsidR="006C15E7" w:rsidRPr="006C15E7" w:rsidTr="007870D1">
        <w:trPr>
          <w:trHeight w:val="600"/>
          <w:jc w:val="center"/>
        </w:trPr>
        <w:tc>
          <w:tcPr>
            <w:tcW w:w="1701" w:type="dxa"/>
            <w:noWrap/>
            <w:vAlign w:val="center"/>
            <w:hideMark/>
          </w:tcPr>
          <w:p w:rsidR="006C15E7" w:rsidRPr="006C15E7" w:rsidRDefault="006C15E7" w:rsidP="006C15E7">
            <w:pPr>
              <w:jc w:val="center"/>
              <w:rPr>
                <w:rFonts w:ascii="Times New Roman" w:eastAsia="宋体" w:hAnsi="Times New Roman" w:cs="Times New Roman"/>
                <w:b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333333"/>
                <w:spacing w:val="7"/>
                <w:kern w:val="0"/>
                <w:sz w:val="24"/>
                <w:szCs w:val="24"/>
              </w:rPr>
              <w:t>。。。</w:t>
            </w:r>
          </w:p>
        </w:tc>
        <w:tc>
          <w:tcPr>
            <w:tcW w:w="3486" w:type="dxa"/>
            <w:noWrap/>
            <w:vAlign w:val="center"/>
            <w:hideMark/>
          </w:tcPr>
          <w:p w:rsidR="006C15E7" w:rsidRPr="006C15E7" w:rsidRDefault="006C15E7" w:rsidP="006C15E7">
            <w:pPr>
              <w:jc w:val="center"/>
              <w:rPr>
                <w:rFonts w:ascii="Times New Roman" w:eastAsia="宋体" w:hAnsi="Times New Roman" w:cs="Times New Roman"/>
                <w:b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noWrap/>
            <w:vAlign w:val="center"/>
            <w:hideMark/>
          </w:tcPr>
          <w:p w:rsidR="006C15E7" w:rsidRPr="006C15E7" w:rsidRDefault="006C15E7" w:rsidP="006C15E7">
            <w:pPr>
              <w:jc w:val="center"/>
              <w:rPr>
                <w:rFonts w:ascii="Times New Roman" w:eastAsia="宋体" w:hAnsi="Times New Roman" w:cs="Times New Roman"/>
                <w:b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noWrap/>
            <w:vAlign w:val="center"/>
            <w:hideMark/>
          </w:tcPr>
          <w:p w:rsidR="006C15E7" w:rsidRPr="006C15E7" w:rsidRDefault="006C15E7" w:rsidP="006C15E7">
            <w:pPr>
              <w:jc w:val="center"/>
              <w:rPr>
                <w:rFonts w:ascii="Times New Roman" w:eastAsia="宋体" w:hAnsi="Times New Roman" w:cs="Times New Roman"/>
                <w:b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</w:tbl>
    <w:p w:rsidR="00B27456" w:rsidRPr="00B27456" w:rsidRDefault="00B27456">
      <w:pPr>
        <w:rPr>
          <w:rFonts w:ascii="Times New Roman" w:eastAsia="宋体" w:hAnsi="Times New Roman" w:cs="Times New Roman"/>
          <w:b/>
          <w:color w:val="333333"/>
          <w:spacing w:val="7"/>
          <w:kern w:val="0"/>
          <w:sz w:val="24"/>
          <w:szCs w:val="24"/>
        </w:rPr>
      </w:pPr>
    </w:p>
    <w:sectPr w:rsidR="00B27456" w:rsidRPr="00B27456" w:rsidSect="0076135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ED5" w:rsidRDefault="00AF6ED5" w:rsidP="00DA279C">
      <w:r>
        <w:separator/>
      </w:r>
    </w:p>
  </w:endnote>
  <w:endnote w:type="continuationSeparator" w:id="0">
    <w:p w:rsidR="00AF6ED5" w:rsidRDefault="00AF6ED5" w:rsidP="00DA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ED5" w:rsidRDefault="00AF6ED5" w:rsidP="00DA279C">
      <w:r>
        <w:separator/>
      </w:r>
    </w:p>
  </w:footnote>
  <w:footnote w:type="continuationSeparator" w:id="0">
    <w:p w:rsidR="00AF6ED5" w:rsidRDefault="00AF6ED5" w:rsidP="00DA2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27B0"/>
    <w:rsid w:val="000276CA"/>
    <w:rsid w:val="000332C5"/>
    <w:rsid w:val="00056318"/>
    <w:rsid w:val="000960BA"/>
    <w:rsid w:val="000C60D0"/>
    <w:rsid w:val="00102890"/>
    <w:rsid w:val="001141E8"/>
    <w:rsid w:val="00155422"/>
    <w:rsid w:val="00197A94"/>
    <w:rsid w:val="001A7BCF"/>
    <w:rsid w:val="001C33EB"/>
    <w:rsid w:val="001C5F94"/>
    <w:rsid w:val="002017E6"/>
    <w:rsid w:val="00234D8C"/>
    <w:rsid w:val="00284938"/>
    <w:rsid w:val="00296D0E"/>
    <w:rsid w:val="00322B44"/>
    <w:rsid w:val="00324913"/>
    <w:rsid w:val="003A2299"/>
    <w:rsid w:val="003B471E"/>
    <w:rsid w:val="003D644E"/>
    <w:rsid w:val="003D74FF"/>
    <w:rsid w:val="003E3F24"/>
    <w:rsid w:val="004006CC"/>
    <w:rsid w:val="0040767F"/>
    <w:rsid w:val="004101D4"/>
    <w:rsid w:val="00474652"/>
    <w:rsid w:val="00490CBF"/>
    <w:rsid w:val="004B1877"/>
    <w:rsid w:val="004E5BB0"/>
    <w:rsid w:val="00500482"/>
    <w:rsid w:val="00512F79"/>
    <w:rsid w:val="00523E55"/>
    <w:rsid w:val="00547938"/>
    <w:rsid w:val="0055378C"/>
    <w:rsid w:val="005F1B96"/>
    <w:rsid w:val="00600012"/>
    <w:rsid w:val="006029F5"/>
    <w:rsid w:val="00606174"/>
    <w:rsid w:val="00645FB1"/>
    <w:rsid w:val="006C15E7"/>
    <w:rsid w:val="006C1E09"/>
    <w:rsid w:val="006D27B0"/>
    <w:rsid w:val="006E78DF"/>
    <w:rsid w:val="00704610"/>
    <w:rsid w:val="00706607"/>
    <w:rsid w:val="00740338"/>
    <w:rsid w:val="0076135A"/>
    <w:rsid w:val="007870D1"/>
    <w:rsid w:val="007B52CE"/>
    <w:rsid w:val="007B7DAF"/>
    <w:rsid w:val="007E1135"/>
    <w:rsid w:val="00807864"/>
    <w:rsid w:val="00830D74"/>
    <w:rsid w:val="008334C3"/>
    <w:rsid w:val="0083398A"/>
    <w:rsid w:val="0084177F"/>
    <w:rsid w:val="00876049"/>
    <w:rsid w:val="00884AA9"/>
    <w:rsid w:val="008A1EB7"/>
    <w:rsid w:val="008B1C17"/>
    <w:rsid w:val="008B4AEE"/>
    <w:rsid w:val="008F5F39"/>
    <w:rsid w:val="00970A5B"/>
    <w:rsid w:val="009B1791"/>
    <w:rsid w:val="009C3280"/>
    <w:rsid w:val="009C65DB"/>
    <w:rsid w:val="009C6A5D"/>
    <w:rsid w:val="009D487E"/>
    <w:rsid w:val="00A0035A"/>
    <w:rsid w:val="00A1427D"/>
    <w:rsid w:val="00A46707"/>
    <w:rsid w:val="00A61189"/>
    <w:rsid w:val="00A8696F"/>
    <w:rsid w:val="00AC5CDD"/>
    <w:rsid w:val="00AE770E"/>
    <w:rsid w:val="00AF6ED5"/>
    <w:rsid w:val="00B27456"/>
    <w:rsid w:val="00B477A2"/>
    <w:rsid w:val="00B82667"/>
    <w:rsid w:val="00B876C8"/>
    <w:rsid w:val="00BA01D0"/>
    <w:rsid w:val="00BA3C2E"/>
    <w:rsid w:val="00BB078C"/>
    <w:rsid w:val="00BB08BD"/>
    <w:rsid w:val="00BB25CA"/>
    <w:rsid w:val="00C2409E"/>
    <w:rsid w:val="00C72FEB"/>
    <w:rsid w:val="00C84E84"/>
    <w:rsid w:val="00CB5FCD"/>
    <w:rsid w:val="00CE035D"/>
    <w:rsid w:val="00D04B09"/>
    <w:rsid w:val="00D43A77"/>
    <w:rsid w:val="00D46DAC"/>
    <w:rsid w:val="00D542DA"/>
    <w:rsid w:val="00D729B1"/>
    <w:rsid w:val="00DA279C"/>
    <w:rsid w:val="00DC2A7A"/>
    <w:rsid w:val="00DD275D"/>
    <w:rsid w:val="00DF63DD"/>
    <w:rsid w:val="00E56EFF"/>
    <w:rsid w:val="00E849E7"/>
    <w:rsid w:val="00EA41D6"/>
    <w:rsid w:val="00EB4395"/>
    <w:rsid w:val="00EF051E"/>
    <w:rsid w:val="00EF1029"/>
    <w:rsid w:val="00F23FC2"/>
    <w:rsid w:val="00FA329A"/>
    <w:rsid w:val="00FD145E"/>
    <w:rsid w:val="00FE1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5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7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79C"/>
    <w:rPr>
      <w:sz w:val="18"/>
      <w:szCs w:val="18"/>
    </w:rPr>
  </w:style>
  <w:style w:type="table" w:styleId="a5">
    <w:name w:val="Table Grid"/>
    <w:basedOn w:val="a1"/>
    <w:uiPriority w:val="59"/>
    <w:rsid w:val="00DA2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8B1C17"/>
    <w:pPr>
      <w:widowControl/>
      <w:spacing w:before="100" w:beforeAutospacing="1" w:after="100" w:afterAutospacing="1" w:line="384" w:lineRule="auto"/>
      <w:jc w:val="left"/>
    </w:pPr>
    <w:rPr>
      <w:rFonts w:ascii="宋体" w:eastAsia="宋体" w:hAnsi="宋体" w:cs="Times New Roman"/>
      <w:color w:val="000000"/>
      <w:kern w:val="0"/>
      <w:szCs w:val="21"/>
    </w:rPr>
  </w:style>
  <w:style w:type="paragraph" w:styleId="a7">
    <w:name w:val="Plain Text"/>
    <w:basedOn w:val="a"/>
    <w:link w:val="Char1"/>
    <w:uiPriority w:val="99"/>
    <w:unhideWhenUsed/>
    <w:rsid w:val="00155422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7"/>
    <w:uiPriority w:val="99"/>
    <w:rsid w:val="00155422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7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79C"/>
    <w:rPr>
      <w:sz w:val="18"/>
      <w:szCs w:val="18"/>
    </w:rPr>
  </w:style>
  <w:style w:type="table" w:styleId="a5">
    <w:name w:val="Table Grid"/>
    <w:basedOn w:val="a1"/>
    <w:uiPriority w:val="59"/>
    <w:rsid w:val="00DA2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B1C17"/>
    <w:pPr>
      <w:widowControl/>
      <w:spacing w:before="100" w:beforeAutospacing="1" w:after="100" w:afterAutospacing="1" w:line="384" w:lineRule="auto"/>
      <w:jc w:val="left"/>
    </w:pPr>
    <w:rPr>
      <w:rFonts w:ascii="宋体" w:eastAsia="宋体" w:hAnsi="宋体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292</Words>
  <Characters>1668</Characters>
  <Application>Microsoft Office Word</Application>
  <DocSecurity>0</DocSecurity>
  <Lines>13</Lines>
  <Paragraphs>3</Paragraphs>
  <ScaleCrop>false</ScaleCrop>
  <Company>daohangxitong.com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180</cp:revision>
  <cp:lastPrinted>2019-02-13T09:31:00Z</cp:lastPrinted>
  <dcterms:created xsi:type="dcterms:W3CDTF">2019-02-13T06:26:00Z</dcterms:created>
  <dcterms:modified xsi:type="dcterms:W3CDTF">2022-01-17T11:09:00Z</dcterms:modified>
</cp:coreProperties>
</file>